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09" w:rsidRDefault="00662209" w:rsidP="00DE5B43">
      <w:pPr>
        <w:jc w:val="center"/>
        <w:rPr>
          <w:b/>
          <w:color w:val="365F91"/>
          <w:sz w:val="28"/>
          <w:szCs w:val="28"/>
        </w:rPr>
      </w:pPr>
      <w:r>
        <w:rPr>
          <w:b/>
          <w:noProof/>
          <w:color w:val="365F91"/>
          <w:sz w:val="28"/>
          <w:szCs w:val="28"/>
          <w:lang w:val="en-CA" w:eastAsia="en-CA" w:bidi="ar-SA"/>
        </w:rPr>
        <w:drawing>
          <wp:anchor distT="0" distB="0" distL="114300" distR="114300" simplePos="0" relativeHeight="251662336" behindDoc="0" locked="0" layoutInCell="1" allowOverlap="1" wp14:anchorId="1FCAFB71" wp14:editId="491CE396">
            <wp:simplePos x="0" y="0"/>
            <wp:positionH relativeFrom="column">
              <wp:posOffset>1834515</wp:posOffset>
            </wp:positionH>
            <wp:positionV relativeFrom="paragraph">
              <wp:posOffset>-600710</wp:posOffset>
            </wp:positionV>
            <wp:extent cx="1685925" cy="849347"/>
            <wp:effectExtent l="0" t="0" r="0" b="8255"/>
            <wp:wrapNone/>
            <wp:docPr id="1" name="Picture 1" descr="VIU%20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IU%20logo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20" cy="85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743" w:rsidRPr="005B7C31" w:rsidRDefault="008C6743" w:rsidP="00DE5B43">
      <w:pPr>
        <w:jc w:val="center"/>
        <w:rPr>
          <w:b/>
          <w:color w:val="365F91"/>
          <w:sz w:val="24"/>
          <w:szCs w:val="24"/>
        </w:rPr>
      </w:pPr>
      <w:r w:rsidRPr="005B7C31">
        <w:rPr>
          <w:b/>
          <w:color w:val="365F91"/>
          <w:sz w:val="24"/>
          <w:szCs w:val="24"/>
        </w:rPr>
        <w:t>Freedom of Information and Protection of Privacy</w:t>
      </w:r>
      <w:r w:rsidR="00781608" w:rsidRPr="005B7C31">
        <w:rPr>
          <w:b/>
          <w:color w:val="365F91"/>
          <w:sz w:val="24"/>
          <w:szCs w:val="24"/>
        </w:rPr>
        <w:t xml:space="preserve"> Act (FIPPA)</w:t>
      </w:r>
    </w:p>
    <w:p w:rsidR="008C6743" w:rsidRDefault="00386909" w:rsidP="00DE5B43">
      <w:pPr>
        <w:jc w:val="center"/>
        <w:rPr>
          <w:b/>
          <w:color w:val="365F91"/>
          <w:sz w:val="24"/>
          <w:szCs w:val="24"/>
        </w:rPr>
      </w:pPr>
      <w:r w:rsidRPr="005B7C31">
        <w:rPr>
          <w:b/>
          <w:color w:val="365F91"/>
          <w:sz w:val="24"/>
          <w:szCs w:val="24"/>
        </w:rPr>
        <w:t xml:space="preserve">Disclosure of Information </w:t>
      </w:r>
    </w:p>
    <w:p w:rsidR="005B7C31" w:rsidRPr="005B7C31" w:rsidRDefault="005B7C31" w:rsidP="00DE5B43">
      <w:pPr>
        <w:jc w:val="center"/>
        <w:rPr>
          <w:b/>
          <w:color w:val="365F91"/>
          <w:sz w:val="24"/>
          <w:szCs w:val="24"/>
        </w:rPr>
      </w:pPr>
    </w:p>
    <w:p w:rsidR="005B7C31" w:rsidRPr="005B7C31" w:rsidRDefault="005B7C31" w:rsidP="005B7C31">
      <w:pPr>
        <w:spacing w:after="120"/>
        <w:rPr>
          <w:color w:val="365F91"/>
          <w:sz w:val="20"/>
          <w:szCs w:val="20"/>
        </w:rPr>
      </w:pPr>
      <w:bookmarkStart w:id="0" w:name="disclosure"/>
      <w:r w:rsidRPr="005B7C31">
        <w:rPr>
          <w:b/>
          <w:color w:val="365F91"/>
          <w:sz w:val="20"/>
          <w:szCs w:val="20"/>
          <w:u w:val="single"/>
        </w:rPr>
        <w:t>Safety Trumps Privacy:</w:t>
      </w:r>
    </w:p>
    <w:p w:rsidR="005B7C31" w:rsidRPr="005B7C31" w:rsidRDefault="005B7C31" w:rsidP="005B7C31">
      <w:pPr>
        <w:ind w:left="1701" w:hanging="1701"/>
        <w:rPr>
          <w:i/>
          <w:color w:val="365F91"/>
          <w:sz w:val="20"/>
          <w:szCs w:val="20"/>
        </w:rPr>
      </w:pPr>
      <w:r w:rsidRPr="005B7C31">
        <w:rPr>
          <w:color w:val="365F91"/>
          <w:sz w:val="20"/>
          <w:szCs w:val="20"/>
        </w:rPr>
        <w:t xml:space="preserve">FIPPA Section 25:  </w:t>
      </w:r>
      <w:r>
        <w:rPr>
          <w:color w:val="365F91"/>
          <w:sz w:val="20"/>
          <w:szCs w:val="20"/>
        </w:rPr>
        <w:t xml:space="preserve">  </w:t>
      </w:r>
      <w:r w:rsidRPr="005B7C31">
        <w:rPr>
          <w:i/>
          <w:color w:val="365F91"/>
          <w:sz w:val="20"/>
          <w:szCs w:val="20"/>
        </w:rPr>
        <w:t>“…the head of a public body must, without delay, disclose to the public, to an affected group of people, or to an applicant, information</w:t>
      </w:r>
    </w:p>
    <w:p w:rsidR="005B7C31" w:rsidRPr="005B7C31" w:rsidRDefault="005B7C31" w:rsidP="005B7C31">
      <w:pPr>
        <w:pStyle w:val="ListParagraph"/>
        <w:numPr>
          <w:ilvl w:val="0"/>
          <w:numId w:val="9"/>
        </w:numPr>
        <w:ind w:left="1985" w:hanging="284"/>
        <w:rPr>
          <w:i/>
          <w:color w:val="365F91"/>
          <w:sz w:val="20"/>
          <w:szCs w:val="20"/>
        </w:rPr>
      </w:pPr>
      <w:r w:rsidRPr="005B7C31">
        <w:rPr>
          <w:i/>
          <w:color w:val="365F91"/>
          <w:sz w:val="20"/>
          <w:szCs w:val="20"/>
        </w:rPr>
        <w:t>about a risk of significant harm to the environment or to the health or safety of the public or a group of people;  or,</w:t>
      </w:r>
    </w:p>
    <w:p w:rsidR="005B7C31" w:rsidRPr="00565B92" w:rsidRDefault="005B7C31" w:rsidP="005B7C31">
      <w:pPr>
        <w:pStyle w:val="ListParagraph"/>
        <w:ind w:left="1985" w:right="310" w:hanging="284"/>
      </w:pPr>
      <w:proofErr w:type="gramStart"/>
      <w:r>
        <w:rPr>
          <w:i/>
          <w:color w:val="365F91"/>
          <w:sz w:val="20"/>
          <w:szCs w:val="20"/>
        </w:rPr>
        <w:t>b</w:t>
      </w:r>
      <w:proofErr w:type="gramEnd"/>
      <w:r>
        <w:rPr>
          <w:i/>
          <w:color w:val="365F91"/>
          <w:sz w:val="20"/>
          <w:szCs w:val="20"/>
        </w:rPr>
        <w:t>.</w:t>
      </w:r>
      <w:r>
        <w:rPr>
          <w:i/>
          <w:color w:val="365F91"/>
          <w:sz w:val="20"/>
          <w:szCs w:val="20"/>
        </w:rPr>
        <w:tab/>
      </w:r>
      <w:r w:rsidRPr="005B7C31">
        <w:rPr>
          <w:i/>
          <w:color w:val="365F91"/>
          <w:sz w:val="20"/>
          <w:szCs w:val="20"/>
        </w:rPr>
        <w:t xml:space="preserve">the disclosure of which is, for any other reason, clearly in the public interest.”  </w:t>
      </w:r>
    </w:p>
    <w:p w:rsidR="00662209" w:rsidRDefault="00662209" w:rsidP="00662209">
      <w:pPr>
        <w:rPr>
          <w:color w:val="365F91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37"/>
        <w:gridCol w:w="1112"/>
        <w:gridCol w:w="1175"/>
      </w:tblGrid>
      <w:tr w:rsidR="00BE498D" w:rsidTr="005B7C31">
        <w:trPr>
          <w:trHeight w:val="424"/>
        </w:trPr>
        <w:tc>
          <w:tcPr>
            <w:tcW w:w="7924" w:type="dxa"/>
            <w:gridSpan w:val="3"/>
            <w:vAlign w:val="center"/>
          </w:tcPr>
          <w:p w:rsidR="00BE498D" w:rsidRPr="005B7C31" w:rsidRDefault="00BE498D" w:rsidP="00C436AF">
            <w:pPr>
              <w:ind w:right="-207"/>
              <w:jc w:val="center"/>
              <w:rPr>
                <w:b/>
                <w:color w:val="365F91"/>
              </w:rPr>
            </w:pPr>
            <w:bookmarkStart w:id="1" w:name="_GoBack"/>
            <w:r w:rsidRPr="005B7C31">
              <w:rPr>
                <w:b/>
                <w:color w:val="365F91"/>
              </w:rPr>
              <w:t>Disclosure of Information to a Third Party</w:t>
            </w:r>
            <w:bookmarkEnd w:id="1"/>
          </w:p>
        </w:tc>
      </w:tr>
      <w:tr w:rsidR="00763225" w:rsidTr="005B7C31">
        <w:trPr>
          <w:trHeight w:val="458"/>
        </w:trPr>
        <w:tc>
          <w:tcPr>
            <w:tcW w:w="5637" w:type="dxa"/>
            <w:vMerge w:val="restart"/>
            <w:vAlign w:val="center"/>
          </w:tcPr>
          <w:p w:rsidR="00763225" w:rsidRPr="005B7C31" w:rsidRDefault="00E64E60" w:rsidP="00DE5B43">
            <w:pPr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Type of Information</w:t>
            </w:r>
          </w:p>
        </w:tc>
        <w:tc>
          <w:tcPr>
            <w:tcW w:w="2287" w:type="dxa"/>
            <w:gridSpan w:val="2"/>
            <w:vAlign w:val="center"/>
          </w:tcPr>
          <w:p w:rsidR="000A4464" w:rsidRPr="005B7C31" w:rsidRDefault="00763225" w:rsidP="00C436AF">
            <w:pPr>
              <w:ind w:right="-207"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 xml:space="preserve">Disclosure </w:t>
            </w:r>
          </w:p>
          <w:p w:rsidR="00763225" w:rsidRPr="005B7C31" w:rsidRDefault="000A4464" w:rsidP="00DE5B43">
            <w:pPr>
              <w:jc w:val="center"/>
              <w:rPr>
                <w:b/>
                <w:color w:val="365F91"/>
                <w:vertAlign w:val="superscript"/>
              </w:rPr>
            </w:pPr>
            <w:r w:rsidRPr="005B7C31">
              <w:rPr>
                <w:b/>
                <w:color w:val="365F91"/>
              </w:rPr>
              <w:t>to Third Party</w:t>
            </w:r>
          </w:p>
        </w:tc>
      </w:tr>
      <w:tr w:rsidR="00763225" w:rsidTr="005B7C31">
        <w:tc>
          <w:tcPr>
            <w:tcW w:w="5637" w:type="dxa"/>
            <w:vMerge/>
            <w:tcBorders>
              <w:bottom w:val="single" w:sz="4" w:space="0" w:color="auto"/>
            </w:tcBorders>
          </w:tcPr>
          <w:p w:rsidR="00763225" w:rsidRPr="005B7C31" w:rsidRDefault="00763225" w:rsidP="00DE5B43">
            <w:pPr>
              <w:rPr>
                <w:color w:val="365F91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763225" w:rsidRPr="005B7C31" w:rsidRDefault="00763225" w:rsidP="00DE5B43">
            <w:pPr>
              <w:jc w:val="center"/>
              <w:rPr>
                <w:b/>
                <w:color w:val="365F91"/>
                <w:vertAlign w:val="superscript"/>
              </w:rPr>
            </w:pPr>
            <w:r w:rsidRPr="005B7C31">
              <w:rPr>
                <w:color w:val="365F91"/>
              </w:rPr>
              <w:t>Yes</w:t>
            </w:r>
            <w:r w:rsidR="00C750C1" w:rsidRPr="005B7C31">
              <w:rPr>
                <w:b/>
                <w:color w:val="365F91"/>
                <w:vertAlign w:val="superscript"/>
              </w:rPr>
              <w:t>1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763225" w:rsidRPr="005B7C31" w:rsidRDefault="00386909" w:rsidP="00DE5B43">
            <w:pPr>
              <w:jc w:val="center"/>
              <w:rPr>
                <w:b/>
                <w:color w:val="365F91"/>
                <w:vertAlign w:val="superscript"/>
              </w:rPr>
            </w:pPr>
            <w:r w:rsidRPr="005B7C31">
              <w:rPr>
                <w:b/>
                <w:noProof/>
                <w:color w:val="365F91"/>
                <w:u w:val="single"/>
                <w:lang w:val="en-CA" w:eastAsia="en-CA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F8474C" wp14:editId="75D4275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64135</wp:posOffset>
                      </wp:positionV>
                      <wp:extent cx="1314450" cy="6286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209" w:rsidRPr="00A66A86" w:rsidRDefault="00662209" w:rsidP="00707D0D">
                                  <w:pPr>
                                    <w:ind w:left="142" w:hanging="142"/>
                                    <w:rPr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A66A86"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A66A86"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20"/>
                                      <w:vertAlign w:val="superscript"/>
                                    </w:rPr>
                                    <w:tab/>
                                  </w:r>
                                  <w:r w:rsidRPr="00A66A86">
                                    <w:rPr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Unless an exception under the FIPPA Act applies.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8.35pt;margin-top:5.05pt;width:103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" stroked="f">
                      <v:textbox>
                        <w:txbxContent>
                          <w:p w:rsidR="00662209" w:rsidRPr="00A66A86" w:rsidRDefault="00662209" w:rsidP="00707D0D">
                            <w:pPr>
                              <w:ind w:left="142" w:hanging="142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A66A86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A66A86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 w:rsidRPr="00A66A86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Unless an exception under the FIPPA Act applies.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225" w:rsidRPr="005B7C31">
              <w:rPr>
                <w:color w:val="365F91"/>
              </w:rPr>
              <w:t>No</w:t>
            </w:r>
            <w:r w:rsidR="00C750C1" w:rsidRPr="005B7C31">
              <w:rPr>
                <w:b/>
                <w:color w:val="365F91"/>
                <w:vertAlign w:val="superscript"/>
              </w:rPr>
              <w:t>2</w:t>
            </w:r>
          </w:p>
        </w:tc>
      </w:tr>
      <w:tr w:rsidR="00F43E98" w:rsidTr="005B7C31">
        <w:trPr>
          <w:cantSplit/>
          <w:trHeight w:val="113"/>
        </w:trPr>
        <w:tc>
          <w:tcPr>
            <w:tcW w:w="5637" w:type="dxa"/>
            <w:tcBorders>
              <w:bottom w:val="dotted" w:sz="4" w:space="0" w:color="auto"/>
            </w:tcBorders>
            <w:vAlign w:val="bottom"/>
          </w:tcPr>
          <w:p w:rsidR="00F43E98" w:rsidRPr="005B7C31" w:rsidRDefault="000A4464" w:rsidP="00386909">
            <w:pPr>
              <w:contextualSpacing/>
              <w:rPr>
                <w:b/>
                <w:color w:val="365F91"/>
              </w:rPr>
            </w:pPr>
            <w:r w:rsidRPr="005B7C31">
              <w:rPr>
                <w:b/>
                <w:color w:val="365F91"/>
              </w:rPr>
              <w:t>Employee</w:t>
            </w:r>
            <w:r w:rsidR="00F43E98" w:rsidRPr="005B7C31">
              <w:rPr>
                <w:b/>
                <w:color w:val="365F91"/>
              </w:rPr>
              <w:t xml:space="preserve"> personal information</w:t>
            </w:r>
            <w:r w:rsidR="00294248" w:rsidRPr="005B7C31">
              <w:rPr>
                <w:b/>
                <w:color w:val="365F91"/>
              </w:rPr>
              <w:t>:</w:t>
            </w:r>
          </w:p>
        </w:tc>
        <w:tc>
          <w:tcPr>
            <w:tcW w:w="1112" w:type="dxa"/>
            <w:tcBorders>
              <w:bottom w:val="dotted" w:sz="4" w:space="0" w:color="auto"/>
            </w:tcBorders>
            <w:vAlign w:val="bottom"/>
          </w:tcPr>
          <w:p w:rsidR="00F43E98" w:rsidRPr="005B7C31" w:rsidRDefault="00F43E98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bottom w:val="dotted" w:sz="4" w:space="0" w:color="auto"/>
            </w:tcBorders>
            <w:vAlign w:val="bottom"/>
          </w:tcPr>
          <w:p w:rsidR="00F43E98" w:rsidRPr="005B7C31" w:rsidRDefault="00F43E98" w:rsidP="00386909">
            <w:pPr>
              <w:contextualSpacing/>
              <w:jc w:val="center"/>
              <w:rPr>
                <w:color w:val="365F91"/>
              </w:rPr>
            </w:pPr>
          </w:p>
        </w:tc>
      </w:tr>
      <w:tr w:rsidR="00763225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225" w:rsidRPr="005B7C31" w:rsidRDefault="00F43E98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 xml:space="preserve">Salary 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225" w:rsidRPr="005B7C31" w:rsidRDefault="00763225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225" w:rsidRPr="005B7C31" w:rsidRDefault="00763225" w:rsidP="00386909">
            <w:pPr>
              <w:contextualSpacing/>
              <w:jc w:val="center"/>
              <w:rPr>
                <w:color w:val="365F91"/>
              </w:rPr>
            </w:pPr>
          </w:p>
        </w:tc>
      </w:tr>
      <w:tr w:rsidR="00763225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225" w:rsidRPr="005B7C31" w:rsidRDefault="00763225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 xml:space="preserve">Medical 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225" w:rsidRPr="005B7C31" w:rsidRDefault="00763225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225" w:rsidRPr="005B7C31" w:rsidRDefault="00386909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b/>
                <w:noProof/>
                <w:color w:val="365F91"/>
                <w:u w:val="single"/>
                <w:lang w:val="en-CA" w:eastAsia="en-CA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5402A" wp14:editId="69AB811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144780</wp:posOffset>
                      </wp:positionV>
                      <wp:extent cx="1323975" cy="159067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209" w:rsidRPr="00A66A86" w:rsidRDefault="00662209" w:rsidP="00707D0D">
                                  <w:pPr>
                                    <w:ind w:left="142" w:hanging="142"/>
                                    <w:rPr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A66A86"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A66A86">
                                    <w:rPr>
                                      <w:b/>
                                      <w:color w:val="365F91" w:themeColor="accent1" w:themeShade="BF"/>
                                      <w:sz w:val="20"/>
                                      <w:szCs w:val="20"/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Unless written permission from an individual is on file in their personal </w:t>
                                  </w:r>
                                  <w:r w:rsidRPr="00A66A86">
                                    <w:rPr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record. </w:t>
                                  </w:r>
                                  <w:r>
                                    <w:rPr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66A86">
                                    <w:rPr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Exceptions apply when information is requested for an investigation.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8.2pt;margin-top:11.4pt;width:104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" stroked="f">
                      <v:textbox>
                        <w:txbxContent>
                          <w:p w:rsidR="00662209" w:rsidRPr="00A66A86" w:rsidRDefault="00662209" w:rsidP="00707D0D">
                            <w:pPr>
                              <w:ind w:left="142" w:hanging="142"/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A66A86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A66A86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Unless written permission from an individual is on file in their personal </w:t>
                            </w:r>
                            <w:r w:rsidRPr="00A66A86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record. </w:t>
                            </w:r>
                            <w:r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6A86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Exceptions apply when information is requested for an investigation.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225" w:rsidRPr="005B7C31">
              <w:rPr>
                <w:color w:val="365F91"/>
              </w:rPr>
              <w:t>X</w:t>
            </w:r>
          </w:p>
        </w:tc>
      </w:tr>
      <w:tr w:rsidR="00F43E98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3E98" w:rsidRPr="005B7C31" w:rsidRDefault="00F43E98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Performance Evaluation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3E98" w:rsidRPr="005B7C31" w:rsidRDefault="00F43E98" w:rsidP="00386909">
            <w:pPr>
              <w:contextualSpacing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3E98" w:rsidRPr="005B7C31" w:rsidRDefault="00F43E98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</w:tr>
      <w:tr w:rsidR="000A4464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Reference Check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</w:tr>
      <w:tr w:rsidR="00294248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That is subject to solicitor/client privilege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</w:tr>
      <w:tr w:rsidR="000A4464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rPr>
                <w:b/>
                <w:color w:val="365F91"/>
              </w:rPr>
            </w:pPr>
            <w:r w:rsidRPr="005B7C31">
              <w:rPr>
                <w:b/>
                <w:color w:val="365F91"/>
              </w:rPr>
              <w:t>Student personal information: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jc w:val="center"/>
              <w:rPr>
                <w:color w:val="365F91"/>
              </w:rPr>
            </w:pPr>
          </w:p>
        </w:tc>
      </w:tr>
      <w:tr w:rsidR="000A4464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Attendance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jc w:val="center"/>
            </w:pPr>
            <w:r w:rsidRPr="005B7C31">
              <w:rPr>
                <w:color w:val="365F91"/>
              </w:rPr>
              <w:t>X</w:t>
            </w:r>
          </w:p>
        </w:tc>
      </w:tr>
      <w:tr w:rsidR="000A4464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Grades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jc w:val="center"/>
            </w:pPr>
            <w:r w:rsidRPr="005B7C31">
              <w:rPr>
                <w:color w:val="365F91"/>
              </w:rPr>
              <w:t>X</w:t>
            </w:r>
          </w:p>
        </w:tc>
      </w:tr>
      <w:tr w:rsidR="00CC63C5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Timetables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</w:pPr>
            <w:r w:rsidRPr="005B7C31">
              <w:rPr>
                <w:color w:val="365F91"/>
              </w:rPr>
              <w:t>X</w:t>
            </w:r>
          </w:p>
        </w:tc>
      </w:tr>
      <w:tr w:rsidR="00CC63C5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Personal Evaluation Forms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</w:pPr>
            <w:r w:rsidRPr="005B7C31">
              <w:rPr>
                <w:color w:val="365F91"/>
              </w:rPr>
              <w:t>X</w:t>
            </w:r>
          </w:p>
        </w:tc>
      </w:tr>
      <w:tr w:rsidR="00CC63C5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Evaluation opinions of selection committees for admissions or awards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</w:pPr>
            <w:r w:rsidRPr="005B7C31">
              <w:rPr>
                <w:color w:val="365F91"/>
              </w:rPr>
              <w:t>X</w:t>
            </w:r>
          </w:p>
        </w:tc>
      </w:tr>
      <w:tr w:rsidR="00CC63C5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That is subject to solicitor/client privilege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</w:pPr>
            <w:r w:rsidRPr="005B7C31">
              <w:rPr>
                <w:color w:val="365F91"/>
              </w:rPr>
              <w:t>X</w:t>
            </w:r>
          </w:p>
        </w:tc>
      </w:tr>
      <w:tr w:rsidR="00CC63C5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To a parent or guardian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63C5" w:rsidRPr="005B7C31" w:rsidRDefault="00CC63C5" w:rsidP="00386909">
            <w:pPr>
              <w:contextualSpacing/>
              <w:jc w:val="center"/>
            </w:pPr>
            <w:r w:rsidRPr="005B7C31">
              <w:rPr>
                <w:color w:val="365F91"/>
              </w:rPr>
              <w:t>X</w:t>
            </w:r>
          </w:p>
        </w:tc>
      </w:tr>
      <w:tr w:rsidR="000A4464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294248" w:rsidP="00386909">
            <w:pPr>
              <w:contextualSpacing/>
              <w:rPr>
                <w:b/>
                <w:color w:val="365F91"/>
              </w:rPr>
            </w:pPr>
            <w:r w:rsidRPr="005B7C31">
              <w:rPr>
                <w:b/>
                <w:color w:val="365F91"/>
              </w:rPr>
              <w:t xml:space="preserve">Institutional Information 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A4464" w:rsidRPr="005B7C31" w:rsidRDefault="000A4464" w:rsidP="00386909">
            <w:pPr>
              <w:contextualSpacing/>
              <w:jc w:val="center"/>
              <w:rPr>
                <w:color w:val="365F91"/>
              </w:rPr>
            </w:pPr>
          </w:p>
        </w:tc>
      </w:tr>
      <w:tr w:rsidR="00294248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Contracts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</w:p>
        </w:tc>
      </w:tr>
      <w:tr w:rsidR="00294248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Draft Budget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</w:tr>
      <w:tr w:rsidR="00294248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Finalized Budget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</w:p>
        </w:tc>
      </w:tr>
      <w:tr w:rsidR="00707D0D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07D0D" w:rsidRPr="005B7C31" w:rsidRDefault="00C750C1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Salary scales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07D0D" w:rsidRPr="005B7C31" w:rsidRDefault="00C750C1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07D0D" w:rsidRPr="005B7C31" w:rsidRDefault="00707D0D" w:rsidP="00386909">
            <w:pPr>
              <w:contextualSpacing/>
              <w:jc w:val="center"/>
              <w:rPr>
                <w:color w:val="365F91"/>
              </w:rPr>
            </w:pPr>
          </w:p>
        </w:tc>
      </w:tr>
      <w:tr w:rsidR="00C750C1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50C1" w:rsidRPr="005B7C31" w:rsidRDefault="00C750C1" w:rsidP="00386909">
            <w:pPr>
              <w:contextualSpacing/>
              <w:rPr>
                <w:b/>
                <w:color w:val="365F91"/>
              </w:rPr>
            </w:pPr>
            <w:r w:rsidRPr="005B7C31">
              <w:rPr>
                <w:b/>
                <w:color w:val="365F91"/>
              </w:rPr>
              <w:t>Other Information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50C1" w:rsidRPr="005B7C31" w:rsidRDefault="00C750C1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50C1" w:rsidRPr="005B7C31" w:rsidRDefault="00C750C1" w:rsidP="00386909">
            <w:pPr>
              <w:contextualSpacing/>
              <w:jc w:val="center"/>
              <w:rPr>
                <w:color w:val="365F91"/>
              </w:rPr>
            </w:pPr>
          </w:p>
        </w:tc>
      </w:tr>
      <w:tr w:rsidR="00707D0D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07D0D" w:rsidRPr="005B7C31" w:rsidRDefault="00C750C1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A record containing teaching materials or research information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07D0D" w:rsidRPr="005B7C31" w:rsidRDefault="00707D0D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</w:tcPr>
          <w:p w:rsidR="00707D0D" w:rsidRPr="005B7C31" w:rsidRDefault="00C750C1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</w:tr>
      <w:tr w:rsidR="00707D0D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07D0D" w:rsidRPr="005B7C31" w:rsidRDefault="00C750C1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A record of a question that is to be used on an examination or test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07D0D" w:rsidRPr="005B7C31" w:rsidRDefault="00707D0D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</w:tcPr>
          <w:p w:rsidR="00707D0D" w:rsidRPr="005B7C31" w:rsidRDefault="00C750C1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</w:tr>
      <w:tr w:rsidR="00294248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C750C1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Information t</w:t>
            </w:r>
            <w:r w:rsidR="00294248" w:rsidRPr="005B7C31">
              <w:rPr>
                <w:color w:val="365F91"/>
              </w:rPr>
              <w:t>hat would reveal advice or recommendations from a Council or committee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</w:tr>
      <w:tr w:rsidR="00294248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C750C1" w:rsidP="00386909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Information t</w:t>
            </w:r>
            <w:r w:rsidR="00294248" w:rsidRPr="005B7C31">
              <w:rPr>
                <w:color w:val="365F91"/>
              </w:rPr>
              <w:t>hat could harm the organization’s financial or economic interests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</w:tcPr>
          <w:p w:rsidR="00294248" w:rsidRPr="005B7C31" w:rsidRDefault="00294248" w:rsidP="00386909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</w:tr>
      <w:tr w:rsidR="00294248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</w:tcPr>
          <w:p w:rsidR="00DE5B43" w:rsidRPr="005B7C31" w:rsidRDefault="00C750C1" w:rsidP="00BB7141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color w:val="365F91"/>
              </w:rPr>
            </w:pPr>
            <w:r w:rsidRPr="005B7C31">
              <w:rPr>
                <w:color w:val="365F91"/>
              </w:rPr>
              <w:t>A court record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:rsidR="00294248" w:rsidRPr="005B7C31" w:rsidRDefault="00294248" w:rsidP="00BB7141">
            <w:pPr>
              <w:contextualSpacing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</w:tcPr>
          <w:p w:rsidR="00DE5B43" w:rsidRPr="005B7C31" w:rsidRDefault="00C750C1" w:rsidP="00BB7141">
            <w:pPr>
              <w:contextualSpacing/>
              <w:jc w:val="center"/>
              <w:rPr>
                <w:color w:val="365F91"/>
              </w:rPr>
            </w:pPr>
            <w:r w:rsidRPr="005B7C31">
              <w:rPr>
                <w:color w:val="365F91"/>
              </w:rPr>
              <w:t>X</w:t>
            </w:r>
          </w:p>
        </w:tc>
      </w:tr>
      <w:tr w:rsidR="00386909" w:rsidTr="005B7C31">
        <w:trPr>
          <w:cantSplit/>
          <w:trHeight w:val="113"/>
        </w:trPr>
        <w:tc>
          <w:tcPr>
            <w:tcW w:w="563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86909" w:rsidRPr="005B7C31" w:rsidRDefault="00386909" w:rsidP="00386909">
            <w:pPr>
              <w:pStyle w:val="ListParagraph"/>
              <w:ind w:left="426"/>
              <w:rPr>
                <w:color w:val="365F91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86909" w:rsidRPr="005B7C31" w:rsidRDefault="00386909" w:rsidP="00386909">
            <w:pPr>
              <w:contextualSpacing/>
              <w:jc w:val="center"/>
              <w:rPr>
                <w:color w:val="365F91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single" w:sz="4" w:space="0" w:color="auto"/>
            </w:tcBorders>
          </w:tcPr>
          <w:p w:rsidR="00386909" w:rsidRPr="005B7C31" w:rsidRDefault="00386909" w:rsidP="00386909">
            <w:pPr>
              <w:contextualSpacing/>
              <w:jc w:val="center"/>
              <w:rPr>
                <w:color w:val="365F91"/>
              </w:rPr>
            </w:pPr>
          </w:p>
        </w:tc>
      </w:tr>
    </w:tbl>
    <w:bookmarkEnd w:id="0"/>
    <w:p w:rsidR="00565B92" w:rsidRPr="00565B92" w:rsidRDefault="005B7C31" w:rsidP="005B7C31">
      <w:pPr>
        <w:spacing w:after="120"/>
      </w:pPr>
      <w:r w:rsidRPr="005B7C31">
        <w:rPr>
          <w:i/>
          <w:color w:val="365F91"/>
          <w:sz w:val="20"/>
          <w:szCs w:val="20"/>
        </w:rPr>
        <w:t xml:space="preserve"> </w:t>
      </w:r>
    </w:p>
    <w:sectPr w:rsidR="00565B92" w:rsidRPr="00565B92" w:rsidSect="00BE498D">
      <w:headerReference w:type="default" r:id="rId10"/>
      <w:pgSz w:w="12240" w:h="15840"/>
      <w:pgMar w:top="1191" w:right="144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09" w:rsidRDefault="00662209" w:rsidP="00662209">
      <w:r>
        <w:separator/>
      </w:r>
    </w:p>
  </w:endnote>
  <w:endnote w:type="continuationSeparator" w:id="0">
    <w:p w:rsidR="00662209" w:rsidRDefault="00662209" w:rsidP="0066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09" w:rsidRDefault="00662209" w:rsidP="00662209">
      <w:r>
        <w:separator/>
      </w:r>
    </w:p>
  </w:footnote>
  <w:footnote w:type="continuationSeparator" w:id="0">
    <w:p w:rsidR="00662209" w:rsidRDefault="00662209" w:rsidP="00662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09" w:rsidRDefault="00662209" w:rsidP="00662209">
    <w:pPr>
      <w:pStyle w:val="Header"/>
      <w:ind w:right="-966"/>
      <w:jc w:val="right"/>
    </w:pPr>
  </w:p>
  <w:p w:rsidR="00662209" w:rsidRDefault="00662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831"/>
    <w:multiLevelType w:val="hybridMultilevel"/>
    <w:tmpl w:val="1BDABE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B3359"/>
    <w:multiLevelType w:val="hybridMultilevel"/>
    <w:tmpl w:val="4B880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6E06"/>
    <w:multiLevelType w:val="hybridMultilevel"/>
    <w:tmpl w:val="2A707EDE"/>
    <w:lvl w:ilvl="0" w:tplc="D7080D6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54FFD"/>
    <w:multiLevelType w:val="hybridMultilevel"/>
    <w:tmpl w:val="D5908CEA"/>
    <w:lvl w:ilvl="0" w:tplc="10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>
    <w:nsid w:val="58C955C1"/>
    <w:multiLevelType w:val="hybridMultilevel"/>
    <w:tmpl w:val="4D7C145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E65F3"/>
    <w:multiLevelType w:val="hybridMultilevel"/>
    <w:tmpl w:val="CE6C8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601A2"/>
    <w:multiLevelType w:val="hybridMultilevel"/>
    <w:tmpl w:val="A210E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73C08"/>
    <w:multiLevelType w:val="hybridMultilevel"/>
    <w:tmpl w:val="69E4B228"/>
    <w:lvl w:ilvl="0" w:tplc="10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E76A1"/>
    <w:multiLevelType w:val="hybridMultilevel"/>
    <w:tmpl w:val="284EBA6C"/>
    <w:lvl w:ilvl="0" w:tplc="F0F23B7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40" w:hanging="360"/>
      </w:p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</w:lvl>
    <w:lvl w:ilvl="3" w:tplc="1009000F" w:tentative="1">
      <w:start w:val="1"/>
      <w:numFmt w:val="decimal"/>
      <w:lvlText w:val="%4."/>
      <w:lvlJc w:val="left"/>
      <w:pPr>
        <w:ind w:left="4080" w:hanging="360"/>
      </w:p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</w:lvl>
    <w:lvl w:ilvl="6" w:tplc="1009000F" w:tentative="1">
      <w:start w:val="1"/>
      <w:numFmt w:val="decimal"/>
      <w:lvlText w:val="%7."/>
      <w:lvlJc w:val="left"/>
      <w:pPr>
        <w:ind w:left="6240" w:hanging="360"/>
      </w:p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6C9A1AA1"/>
    <w:multiLevelType w:val="hybridMultilevel"/>
    <w:tmpl w:val="87229986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78D96444"/>
    <w:multiLevelType w:val="hybridMultilevel"/>
    <w:tmpl w:val="A998DC7C"/>
    <w:lvl w:ilvl="0" w:tplc="D7080D6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43"/>
    <w:rsid w:val="00052D2D"/>
    <w:rsid w:val="000A4464"/>
    <w:rsid w:val="002713FD"/>
    <w:rsid w:val="00294248"/>
    <w:rsid w:val="002F35CE"/>
    <w:rsid w:val="00386909"/>
    <w:rsid w:val="00501D39"/>
    <w:rsid w:val="00565B92"/>
    <w:rsid w:val="005B7C31"/>
    <w:rsid w:val="005C586E"/>
    <w:rsid w:val="005F1B2A"/>
    <w:rsid w:val="00662209"/>
    <w:rsid w:val="0070366B"/>
    <w:rsid w:val="00707D0D"/>
    <w:rsid w:val="00763225"/>
    <w:rsid w:val="00781608"/>
    <w:rsid w:val="00891533"/>
    <w:rsid w:val="008A5825"/>
    <w:rsid w:val="008B2318"/>
    <w:rsid w:val="008C6743"/>
    <w:rsid w:val="00A66A86"/>
    <w:rsid w:val="00BB0970"/>
    <w:rsid w:val="00BB7141"/>
    <w:rsid w:val="00BE498D"/>
    <w:rsid w:val="00C436AF"/>
    <w:rsid w:val="00C750C1"/>
    <w:rsid w:val="00CC63C5"/>
    <w:rsid w:val="00DE5B43"/>
    <w:rsid w:val="00E03E90"/>
    <w:rsid w:val="00E64E60"/>
    <w:rsid w:val="00F43E98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4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743"/>
    <w:pPr>
      <w:ind w:left="720"/>
      <w:contextualSpacing/>
    </w:pPr>
  </w:style>
  <w:style w:type="table" w:styleId="TableGrid">
    <w:name w:val="Table Grid"/>
    <w:basedOn w:val="TableNormal"/>
    <w:uiPriority w:val="59"/>
    <w:rsid w:val="008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98"/>
    <w:rPr>
      <w:rFonts w:ascii="Tahoma" w:eastAsia="Calibri" w:hAnsi="Tahoma" w:cs="Tahoma"/>
      <w:sz w:val="16"/>
      <w:szCs w:val="1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70366B"/>
    <w:rPr>
      <w:color w:val="0000FF" w:themeColor="hyperlink"/>
      <w:u w:val="single"/>
    </w:rPr>
  </w:style>
  <w:style w:type="paragraph" w:customStyle="1" w:styleId="sec2">
    <w:name w:val="sec2"/>
    <w:basedOn w:val="Normal"/>
    <w:rsid w:val="00565B92"/>
    <w:pPr>
      <w:spacing w:before="168" w:after="168" w:line="360" w:lineRule="atLeast"/>
      <w:ind w:left="1320" w:hanging="408"/>
    </w:pPr>
    <w:rPr>
      <w:rFonts w:ascii="Verdana" w:eastAsia="Times New Roman" w:hAnsi="Verdana"/>
      <w:color w:val="000000"/>
      <w:sz w:val="24"/>
      <w:szCs w:val="24"/>
      <w:lang w:val="en-CA" w:eastAsia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65B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209"/>
    <w:rPr>
      <w:rFonts w:ascii="Calibri" w:eastAsia="Calibri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62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209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4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743"/>
    <w:pPr>
      <w:ind w:left="720"/>
      <w:contextualSpacing/>
    </w:pPr>
  </w:style>
  <w:style w:type="table" w:styleId="TableGrid">
    <w:name w:val="Table Grid"/>
    <w:basedOn w:val="TableNormal"/>
    <w:uiPriority w:val="59"/>
    <w:rsid w:val="008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98"/>
    <w:rPr>
      <w:rFonts w:ascii="Tahoma" w:eastAsia="Calibri" w:hAnsi="Tahoma" w:cs="Tahoma"/>
      <w:sz w:val="16"/>
      <w:szCs w:val="1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70366B"/>
    <w:rPr>
      <w:color w:val="0000FF" w:themeColor="hyperlink"/>
      <w:u w:val="single"/>
    </w:rPr>
  </w:style>
  <w:style w:type="paragraph" w:customStyle="1" w:styleId="sec2">
    <w:name w:val="sec2"/>
    <w:basedOn w:val="Normal"/>
    <w:rsid w:val="00565B92"/>
    <w:pPr>
      <w:spacing w:before="168" w:after="168" w:line="360" w:lineRule="atLeast"/>
      <w:ind w:left="1320" w:hanging="408"/>
    </w:pPr>
    <w:rPr>
      <w:rFonts w:ascii="Verdana" w:eastAsia="Times New Roman" w:hAnsi="Verdana"/>
      <w:color w:val="000000"/>
      <w:sz w:val="24"/>
      <w:szCs w:val="24"/>
      <w:lang w:val="en-CA" w:eastAsia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65B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209"/>
    <w:rPr>
      <w:rFonts w:ascii="Calibri" w:eastAsia="Calibri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62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209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3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0640">
                          <w:marLeft w:val="24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DF66-3DA3-4E95-AD86-21A4D6AE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Malaspina University-College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Sharen Malone 2</dc:creator>
  <cp:keywords/>
  <dc:description/>
  <cp:lastModifiedBy>Sharen Malone 2</cp:lastModifiedBy>
  <cp:revision>3</cp:revision>
  <cp:lastPrinted>2012-08-15T21:41:00Z</cp:lastPrinted>
  <dcterms:created xsi:type="dcterms:W3CDTF">2012-08-15T21:36:00Z</dcterms:created>
  <dcterms:modified xsi:type="dcterms:W3CDTF">2012-08-15T21:41:00Z</dcterms:modified>
</cp:coreProperties>
</file>